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AF" w:rsidRPr="000226AF" w:rsidRDefault="000226AF" w:rsidP="000226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884" w:type="dxa"/>
        <w:tblInd w:w="108" w:type="dxa"/>
        <w:tblLook w:val="04A0" w:firstRow="1" w:lastRow="0" w:firstColumn="1" w:lastColumn="0" w:noHBand="0" w:noVBand="1"/>
      </w:tblPr>
      <w:tblGrid>
        <w:gridCol w:w="756"/>
        <w:gridCol w:w="608"/>
        <w:gridCol w:w="608"/>
        <w:gridCol w:w="608"/>
        <w:gridCol w:w="976"/>
        <w:gridCol w:w="266"/>
        <w:gridCol w:w="528"/>
        <w:gridCol w:w="608"/>
        <w:gridCol w:w="608"/>
        <w:gridCol w:w="608"/>
        <w:gridCol w:w="608"/>
        <w:gridCol w:w="788"/>
        <w:gridCol w:w="348"/>
        <w:gridCol w:w="608"/>
        <w:gridCol w:w="568"/>
        <w:gridCol w:w="1816"/>
      </w:tblGrid>
      <w:tr w:rsidR="000226AF" w:rsidRPr="000226AF" w:rsidTr="000E6599">
        <w:trPr>
          <w:trHeight w:val="79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3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bookmarkStart w:id="0" w:name="_GoBack"/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ОБВЕЗНИКА ПЛАЋАЊА НАКНАДЕ ЗА ЕЛЕКТРИЧНЕ И ЕЛЕКТРОНСКЕ ПРОИЗВОДЕ И ОПРЕМУ</w:t>
            </w:r>
            <w:bookmarkEnd w:id="0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540"/>
        </w:trPr>
        <w:tc>
          <w:tcPr>
            <w:tcW w:w="9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0226AF" w:rsidRPr="000226AF" w:rsidTr="000E6599">
        <w:trPr>
          <w:trHeight w:val="37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30.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30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570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0226AF" w:rsidRPr="000226AF" w:rsidTr="000E6599">
        <w:trPr>
          <w:trHeight w:val="25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2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2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2"/>
        </w:trPr>
        <w:tc>
          <w:tcPr>
            <w:tcW w:w="10884" w:type="dxa"/>
            <w:gridSpan w:val="1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Напомена 1: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Уписати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</w:tc>
      </w:tr>
      <w:tr w:rsidR="000226AF" w:rsidRPr="000226AF" w:rsidTr="000E6599">
        <w:trPr>
          <w:trHeight w:val="330"/>
        </w:trPr>
        <w:tc>
          <w:tcPr>
            <w:tcW w:w="55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  <w:t xml:space="preserve">ИЗЈАВА ОДГОВОРНОГ ЛИЦА 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630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Под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пуном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материјалном и кривичном одговорношћу потврђујем да су у овом изв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ј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ештају дате информације истините, а количине и вриједности тачне и одређене или процијењене у складу са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правним прописима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Републике Српске.</w:t>
            </w:r>
          </w:p>
        </w:tc>
      </w:tr>
      <w:tr w:rsidR="000226AF" w:rsidRPr="000226AF" w:rsidTr="000E6599">
        <w:trPr>
          <w:trHeight w:val="60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 одговорног  лица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Овјера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9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Потпис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0226AF" w:rsidRPr="000226AF" w:rsidRDefault="000226AF" w:rsidP="000226AF">
      <w:pPr>
        <w:rPr>
          <w:color w:val="000000" w:themeColor="text1"/>
          <w:lang w:val="bs-Latn-BA"/>
        </w:rPr>
      </w:pPr>
    </w:p>
    <w:p w:rsidR="000226AF" w:rsidRPr="000226AF" w:rsidRDefault="000226AF" w:rsidP="000226AF">
      <w:pPr>
        <w:rPr>
          <w:color w:val="000000" w:themeColor="text1"/>
          <w:lang w:val="bs-Latn-BA"/>
        </w:rPr>
        <w:sectPr w:rsidR="000226AF" w:rsidRPr="000226AF" w:rsidSect="000226AF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226AF" w:rsidRPr="000226AF" w:rsidRDefault="000226AF" w:rsidP="000226AF">
      <w:pPr>
        <w:rPr>
          <w:color w:val="000000" w:themeColor="text1"/>
          <w:lang w:val="bs-Latn-BA"/>
        </w:rPr>
      </w:pPr>
    </w:p>
    <w:tbl>
      <w:tblPr>
        <w:tblW w:w="5096" w:type="pct"/>
        <w:tblLayout w:type="fixed"/>
        <w:tblLook w:val="04A0" w:firstRow="1" w:lastRow="0" w:firstColumn="1" w:lastColumn="0" w:noHBand="0" w:noVBand="1"/>
      </w:tblPr>
      <w:tblGrid>
        <w:gridCol w:w="1728"/>
        <w:gridCol w:w="1171"/>
        <w:gridCol w:w="1350"/>
        <w:gridCol w:w="1171"/>
        <w:gridCol w:w="1082"/>
        <w:gridCol w:w="1353"/>
        <w:gridCol w:w="1346"/>
        <w:gridCol w:w="1264"/>
        <w:gridCol w:w="1260"/>
        <w:gridCol w:w="1076"/>
        <w:gridCol w:w="990"/>
        <w:gridCol w:w="901"/>
        <w:gridCol w:w="1222"/>
      </w:tblGrid>
      <w:tr w:rsidR="000226AF" w:rsidRPr="000226AF" w:rsidTr="000E6599">
        <w:trPr>
          <w:trHeight w:val="1824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u w:val="single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u w:val="single"/>
                <w:lang w:val="bs-Latn-BA" w:eastAsia="bs-Latn-BA"/>
              </w:rPr>
              <w:t>ОЗНАКА РАЗРЕДА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НАЗИВ РАЗРЕДА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НАЗИВ ПОДРАЗРЕДА ТИП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ТАРИФНИ БРОЈ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 xml:space="preserve">ТЕЖИНА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Cyrl-BA" w:eastAsia="bs-Latn-BA"/>
              </w:rPr>
              <w:t xml:space="preserve">ПРОИЗВОДА/ ОПРЕМЕ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 xml:space="preserve"> (kg/ком)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Почетно стање на складишту(комада)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Увезено у обрачунској години (комада)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Произведено у обрачинској години (комада)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Извезено у обрачунској години (комада)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Републике Српске (комада)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ФБиХ (комада)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ДБ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(комада)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Закључно стање на складишту  (на полугодишњем нивоу)</w:t>
            </w:r>
          </w:p>
        </w:tc>
      </w:tr>
      <w:tr w:rsidR="000226AF" w:rsidRPr="000226AF" w:rsidTr="000E6599">
        <w:trPr>
          <w:trHeight w:val="30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13</w:t>
            </w:r>
          </w:p>
        </w:tc>
      </w:tr>
      <w:tr w:rsidR="000226AF" w:rsidRPr="000226AF" w:rsidTr="000E6599">
        <w:trPr>
          <w:trHeight w:val="292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92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6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21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5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6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33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3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68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</w:tbl>
    <w:p w:rsidR="000226AF" w:rsidRPr="000226AF" w:rsidRDefault="000226AF" w:rsidP="000226AF">
      <w:pPr>
        <w:rPr>
          <w:color w:val="000000" w:themeColor="text1"/>
          <w:lang w:val="bs-Latn-BA"/>
        </w:rPr>
      </w:pPr>
    </w:p>
    <w:p w:rsidR="000226AF" w:rsidRPr="000226AF" w:rsidRDefault="000226AF" w:rsidP="000226AF">
      <w:pPr>
        <w:rPr>
          <w:color w:val="000000" w:themeColor="text1"/>
          <w:lang w:val="sr-Cyrl-BA"/>
        </w:rPr>
      </w:pPr>
    </w:p>
    <w:p w:rsidR="000226AF" w:rsidRPr="000226AF" w:rsidRDefault="000226AF" w:rsidP="000226AF">
      <w:pPr>
        <w:rPr>
          <w:color w:val="000000" w:themeColor="text1"/>
          <w:lang w:val="sr-Cyrl-BA"/>
        </w:rPr>
      </w:pPr>
      <w:r w:rsidRPr="000226AF">
        <w:rPr>
          <w:color w:val="000000" w:themeColor="text1"/>
          <w:lang w:val="bs-Latn-BA"/>
        </w:rPr>
        <w:tab/>
      </w:r>
    </w:p>
    <w:tbl>
      <w:tblPr>
        <w:tblpPr w:leftFromText="180" w:rightFromText="180" w:horzAnchor="page" w:tblpX="739" w:tblpY="-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4600"/>
        <w:gridCol w:w="2261"/>
        <w:gridCol w:w="6923"/>
        <w:gridCol w:w="47"/>
      </w:tblGrid>
      <w:tr w:rsidR="000226AF" w:rsidRPr="000226AF" w:rsidTr="000E6599">
        <w:trPr>
          <w:gridAfter w:val="1"/>
          <w:wAfter w:w="15" w:type="pct"/>
          <w:trHeight w:val="750"/>
        </w:trPr>
        <w:tc>
          <w:tcPr>
            <w:tcW w:w="4985" w:type="pct"/>
            <w:gridSpan w:val="4"/>
            <w:shd w:val="clear" w:color="000000" w:fill="538DD5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 xml:space="preserve">РАЗРЕДИ  И ПОДРАЗРЕДИ ЕЛЕКТРИЧНЕ И ЕЛЕКТРОНСКЕ ОПРЕМЕ      </w:t>
            </w:r>
          </w:p>
        </w:tc>
      </w:tr>
      <w:tr w:rsidR="000226AF" w:rsidRPr="000226AF" w:rsidTr="000E6599">
        <w:trPr>
          <w:trHeight w:val="720"/>
        </w:trPr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lastRenderedPageBreak/>
              <w:t xml:space="preserve">Ознака разреда 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Назив разреда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Ознака подразреда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Назив подразреда</w:t>
            </w:r>
          </w:p>
        </w:tc>
      </w:tr>
      <w:tr w:rsidR="000226AF" w:rsidRPr="000226AF" w:rsidTr="000E6599">
        <w:trPr>
          <w:trHeight w:val="585"/>
        </w:trPr>
        <w:tc>
          <w:tcPr>
            <w:tcW w:w="571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Разред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1473" w:type="pct"/>
            <w:shd w:val="clear" w:color="000000" w:fill="8DB4E2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Опрема за измjену температуре</w:t>
            </w:r>
          </w:p>
        </w:tc>
        <w:tc>
          <w:tcPr>
            <w:tcW w:w="724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232" w:type="pct"/>
            <w:gridSpan w:val="2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3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Фрижидери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Замрзивачи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 која аутоматски испоручује хладне производе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 за климатизацију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 за одвлаживање ваздуха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Топлотне пумпе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Радијатори који садрже уље и другу опрему за измјену температуре користећи флуиде за измјену температуре, осим воде.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Разред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2</w:t>
            </w:r>
          </w:p>
        </w:tc>
        <w:tc>
          <w:tcPr>
            <w:tcW w:w="1473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sr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Екрани, монитори и опрема која садржи екране површине 100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Latn-BA" w:eastAsia="bs-Latn-BA"/>
              </w:rPr>
              <w:t>cm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sr-Latn-BA" w:eastAsia="bs-Latn-BA"/>
              </w:rPr>
              <w:t>2</w:t>
            </w:r>
          </w:p>
        </w:tc>
        <w:tc>
          <w:tcPr>
            <w:tcW w:w="724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32" w:type="pct"/>
            <w:gridSpan w:val="2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67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0226AF" w:rsidRPr="000226AF" w:rsidRDefault="000226AF" w:rsidP="00022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Екрани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0226AF" w:rsidRPr="000226AF" w:rsidRDefault="000226AF" w:rsidP="00022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Телевизори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0226AF" w:rsidRPr="000226AF" w:rsidRDefault="000226AF" w:rsidP="00022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  <w:t xml:space="preserve">LCD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оквири за фотографије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0226AF" w:rsidRPr="000226AF" w:rsidRDefault="000226AF" w:rsidP="00022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Монитори</w:t>
            </w:r>
          </w:p>
        </w:tc>
      </w:tr>
      <w:tr w:rsidR="000226AF" w:rsidRPr="000226AF" w:rsidTr="000E6599">
        <w:trPr>
          <w:trHeight w:val="252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0226AF" w:rsidRPr="000226AF" w:rsidRDefault="000226AF" w:rsidP="00022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</w:t>
            </w:r>
            <w:r w:rsidRPr="00022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Преносни рачунари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2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Лаптоп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2.7.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Таблети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Разред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</w:p>
        </w:tc>
        <w:tc>
          <w:tcPr>
            <w:tcW w:w="1473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Сијалице</w:t>
            </w:r>
          </w:p>
        </w:tc>
        <w:tc>
          <w:tcPr>
            <w:tcW w:w="724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232" w:type="pct"/>
            <w:gridSpan w:val="2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Равне флуоресцентне сијалице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Компактне флуоресцентне сијалице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Ф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луоресцентне сијалице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Сијалице високог интензитета пржења – укључујући и натријумске сијалице и металне халогене сијалице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Натријумске сијалице ниског притиска</w:t>
            </w:r>
          </w:p>
        </w:tc>
      </w:tr>
      <w:tr w:rsidR="000226AF" w:rsidRPr="000226AF" w:rsidTr="000E6599">
        <w:trPr>
          <w:trHeight w:val="31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3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 xml:space="preserve">ЛЕД </w:t>
            </w:r>
            <w:r w:rsidRPr="000226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26A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(енгл.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Light Emitting Diode)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Разред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</w:p>
        </w:tc>
        <w:tc>
          <w:tcPr>
            <w:tcW w:w="1473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Велика опрема</w:t>
            </w:r>
          </w:p>
        </w:tc>
        <w:tc>
          <w:tcPr>
            <w:tcW w:w="724" w:type="pct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232" w:type="pct"/>
            <w:gridSpan w:val="2"/>
            <w:shd w:val="clear" w:color="000000" w:fill="8DB4E2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52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Машине за прање веша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Сушилице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lastRenderedPageBreak/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Машине за прање суђа</w:t>
            </w:r>
          </w:p>
        </w:tc>
      </w:tr>
      <w:tr w:rsidR="000226AF" w:rsidRPr="000226AF" w:rsidTr="000E6599">
        <w:trPr>
          <w:trHeight w:val="52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Кухињски шпорети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vMerge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Електрични шпорети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vMerge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Електричне плоче за гријање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Расвјетна тијела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.8.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 xml:space="preserve">Опрема која репродукује звук или слике 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.9.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Музичка опрема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.10.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Уређаји за плетење или ткање</w:t>
            </w:r>
          </w:p>
        </w:tc>
      </w:tr>
      <w:tr w:rsidR="000226AF" w:rsidRPr="000226AF" w:rsidTr="000E6599">
        <w:trPr>
          <w:trHeight w:val="465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.11.</w:t>
            </w:r>
          </w:p>
        </w:tc>
        <w:tc>
          <w:tcPr>
            <w:tcW w:w="2232" w:type="pct"/>
            <w:gridSpan w:val="2"/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Велики рачунари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Машине за штампање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 за копирање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Велики аутомат за кованице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Велики медицински уређаји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Велики инструменти за надгледање и контролу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Велики уређаји који аутоматски испоручују производе и новац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4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.18.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Фотонапонске плоче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Разред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5</w:t>
            </w:r>
          </w:p>
        </w:tc>
        <w:tc>
          <w:tcPr>
            <w:tcW w:w="1473" w:type="pct"/>
            <w:shd w:val="clear" w:color="000000" w:fill="538DD5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ала опрема</w:t>
            </w:r>
          </w:p>
        </w:tc>
        <w:tc>
          <w:tcPr>
            <w:tcW w:w="724" w:type="pct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232" w:type="pct"/>
            <w:gridSpan w:val="2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Усисивачи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Чистач тепиха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Уређај за шивање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Расвјетна тијела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Микровалне пећи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Вентилациона опрема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Пегле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5.8.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Тостери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5.9.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Електрични ножеви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5.10.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Електрична кухала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Сатови и ручни сатови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Електрични бријачи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Ваге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Уређаји за његу косе и тијела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Калкулатори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Радио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  <w:t>-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апарати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Видео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  <w:t>-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камере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5.18.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Видео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  <w:t>-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снимачи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5.19.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>Хајфај-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5.20.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Музички инструменти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Опрема која репродукује звук или слике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 xml:space="preserve">Електричне и електронске играчке 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Спортска опрема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Рачунари за бициклисте, роњење, веслање и трчање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Детектори дима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Регулатори гријања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5.27.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Термостати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5.28.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Мали електрични и електронски апарати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5.29.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Мали медицински уређаји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5.30.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Мали инструменти за надгледање и контролу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5.31.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Мали уређаји који аутоматски испоручују производе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5.32.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Мала опрема са интегрисаним фотонапонским плочама</w:t>
            </w:r>
          </w:p>
        </w:tc>
      </w:tr>
      <w:tr w:rsidR="000226AF" w:rsidRPr="000226AF" w:rsidTr="000E6599">
        <w:trPr>
          <w:trHeight w:val="1072"/>
        </w:trPr>
        <w:tc>
          <w:tcPr>
            <w:tcW w:w="571" w:type="pct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Разред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6</w:t>
            </w:r>
          </w:p>
        </w:tc>
        <w:tc>
          <w:tcPr>
            <w:tcW w:w="1473" w:type="pct"/>
            <w:shd w:val="clear" w:color="000000" w:fill="538DD5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Мала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IT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 и телекомуникациона опрема (без спољне димензије веће од 50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Latn-BA" w:eastAsia="bs-Latn-BA"/>
              </w:rPr>
              <w:t>cm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)</w:t>
            </w:r>
          </w:p>
        </w:tc>
        <w:tc>
          <w:tcPr>
            <w:tcW w:w="724" w:type="pct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232" w:type="pct"/>
            <w:gridSpan w:val="2"/>
            <w:shd w:val="clear" w:color="000000" w:fill="538DD5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6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.1.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Мобилни телегони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6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.2.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BA" w:eastAsia="bs-Latn-BA"/>
              </w:rPr>
              <w:t xml:space="preserve">GPS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>(енгл.</w:t>
            </w:r>
            <w:r w:rsidRPr="000226AF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sr-Cyrl-BA" w:eastAsia="bs-Latn-BA"/>
              </w:rPr>
              <w:t>Global Positioning System)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6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.3.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Џепни калкулатори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6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.4.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Рутери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6.5.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Лични рачунари</w:t>
            </w:r>
          </w:p>
        </w:tc>
      </w:tr>
      <w:tr w:rsidR="000226AF" w:rsidRPr="000226AF" w:rsidTr="000E6599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6.6.</w:t>
            </w:r>
          </w:p>
        </w:tc>
        <w:tc>
          <w:tcPr>
            <w:tcW w:w="2232" w:type="pct"/>
            <w:gridSpan w:val="2"/>
            <w:shd w:val="clear" w:color="auto" w:fill="auto"/>
            <w:noWrap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Штампачи</w:t>
            </w:r>
          </w:p>
        </w:tc>
      </w:tr>
      <w:tr w:rsidR="000226AF" w:rsidRPr="000226AF" w:rsidTr="000E6599">
        <w:trPr>
          <w:trHeight w:val="63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7.</w:t>
            </w:r>
          </w:p>
        </w:tc>
        <w:tc>
          <w:tcPr>
            <w:tcW w:w="2232" w:type="pct"/>
            <w:gridSpan w:val="2"/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 w:eastAsia="bs-Latn-BA"/>
              </w:rPr>
              <w:t>Телефони</w:t>
            </w:r>
          </w:p>
        </w:tc>
      </w:tr>
    </w:tbl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Latn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Напомена 2: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Обвезник плаћања накнада за посебне категорије отпада је произвођач, увозник или трговац који производе ставља први пут у промет на територији Републике Српске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Latn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Напомена 3:</w:t>
      </w:r>
    </w:p>
    <w:p w:rsidR="000226AF" w:rsidRPr="000226AF" w:rsidRDefault="000226AF" w:rsidP="000226AF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lang w:val="sr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Извјештај се доставља</w:t>
      </w:r>
      <w:r w:rsidRPr="000226A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Фонду за заштиту животне средине и енергетску ефикасност Републике Српске на попуњеном обрасцу, електронским путем на мејл-адресу или на CD-у</w:t>
      </w:r>
      <w:r w:rsidRPr="000226AF">
        <w:rPr>
          <w:rFonts w:ascii="Times New Roman" w:hAnsi="Times New Roman" w:cs="Times New Roman"/>
          <w:strike/>
          <w:color w:val="000000" w:themeColor="text1"/>
          <w:sz w:val="20"/>
          <w:lang w:val="sr-Cyrl-BA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без потписа и овјере, као  и на одштампаном попуњеном обрасцу (у папирној форми) путем поште, а који је прописно потписан и овјерен од одговорног лица, и то:</w:t>
      </w:r>
    </w:p>
    <w:p w:rsidR="000226AF" w:rsidRPr="000226AF" w:rsidRDefault="000226AF" w:rsidP="000226A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lang w:val="sr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0226AF" w:rsidRPr="000226AF" w:rsidRDefault="000226AF" w:rsidP="000226A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lang w:val="sr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0226AF" w:rsidRPr="000226AF" w:rsidRDefault="000226AF" w:rsidP="000226AF">
      <w:pPr>
        <w:rPr>
          <w:rFonts w:ascii="Times New Roman" w:hAnsi="Times New Roman" w:cs="Times New Roman"/>
          <w:color w:val="000000" w:themeColor="text1"/>
          <w:sz w:val="20"/>
          <w:lang w:val="bs-Latn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ab/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Latn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lastRenderedPageBreak/>
        <w:t>Н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BA"/>
        </w:rPr>
        <w:t>апомена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4: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Обрачун накнаде се врши само за количине електричне и електронске опреме која је први пут стављена на тржиште Републике Српске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Latn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Ознака разреда у коју ЕЕ опрема спада (ознака разреда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налази се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табели – Разреди и подразреди)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Назив разреда у коју ЕЕ опрема спада (назив разреда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налази се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табели – Разреди и подразреди електричне и електронске опреме)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Назив подразреда у коју ЕЕ опрема спада (назив подразреда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налази се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табели –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Разреди и подразреди електричне и електронске опреме)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Тарифни број специфичног комада опреме (Царинска тарифа Б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Х)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Тежина једног комада опреме (kg/ком)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Почетно стање елекричне и електронске опреме на складишту за територију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епублике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(нпр. за први обрачунски период 2013.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на дан 1.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1.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2013. 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одине,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а за други обрачунски период на дан 1.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7.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2013.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;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Укупна увезена количина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у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епублици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рпској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Укупна произведена количина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 у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епублици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рпској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Укупна извезена количина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 у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епублици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рпској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sr-Cyrl-RS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Укупна количина електричне и електронске опреме пласиране на тржиште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епублике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период, на коју се обрачунава накнада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Укупна количина електричне и електронске опреме пласиране на тржиште ФБ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Х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 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Cyrl-BA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Укупна количина електричне и електронске опреме пласиране на тржиште Брчко Дистрикт БиХ за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наведени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обрачунски период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Cyrl-BA"/>
        </w:rPr>
        <w:t>.</w:t>
      </w:r>
    </w:p>
    <w:p w:rsidR="000226AF" w:rsidRPr="000226AF" w:rsidRDefault="000226AF" w:rsidP="000226AF">
      <w:pPr>
        <w:jc w:val="both"/>
        <w:rPr>
          <w:rFonts w:ascii="Times New Roman" w:hAnsi="Times New Roman" w:cs="Times New Roman"/>
          <w:color w:val="000000" w:themeColor="text1"/>
          <w:sz w:val="20"/>
          <w:lang w:val="bs-Cyrl-BA"/>
        </w:rPr>
      </w:pP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Завршно стање елекричне и електронске опреме на складишту за територију Р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епублике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С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рпске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 (нпр. за први обрачунски период 2013. 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закључно са 30.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6. 2013.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, а за други обрачунски период 31.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12.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2013.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 xml:space="preserve"> 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г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одине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>)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;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(количину </w:t>
      </w:r>
      <w:r w:rsidRPr="000226AF">
        <w:rPr>
          <w:rFonts w:ascii="Times New Roman" w:hAnsi="Times New Roman" w:cs="Times New Roman"/>
          <w:color w:val="000000" w:themeColor="text1"/>
          <w:sz w:val="20"/>
          <w:lang w:val="sr-Cyrl-RS"/>
        </w:rPr>
        <w:t>навести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Latn-BA"/>
        </w:rPr>
        <w:t xml:space="preserve"> у комадима)</w:t>
      </w:r>
      <w:r w:rsidRPr="000226AF">
        <w:rPr>
          <w:rFonts w:ascii="Times New Roman" w:hAnsi="Times New Roman" w:cs="Times New Roman"/>
          <w:color w:val="000000" w:themeColor="text1"/>
          <w:sz w:val="20"/>
          <w:lang w:val="bs-Cyrl-BA"/>
        </w:rPr>
        <w:t>.</w:t>
      </w:r>
    </w:p>
    <w:p w:rsidR="000226AF" w:rsidRPr="000226AF" w:rsidRDefault="000226AF" w:rsidP="000226AF">
      <w:pPr>
        <w:jc w:val="right"/>
        <w:rPr>
          <w:rFonts w:ascii="Times New Roman" w:hAnsi="Times New Roman" w:cs="Times New Roman"/>
          <w:b/>
          <w:color w:val="000000" w:themeColor="text1"/>
          <w:szCs w:val="24"/>
          <w:lang w:val="bs-Cyrl-BA"/>
        </w:rPr>
      </w:pPr>
    </w:p>
    <w:p w:rsidR="000226AF" w:rsidRPr="000226AF" w:rsidRDefault="000226AF" w:rsidP="000226AF">
      <w:pPr>
        <w:jc w:val="right"/>
        <w:rPr>
          <w:rFonts w:ascii="Times New Roman" w:hAnsi="Times New Roman" w:cs="Times New Roman"/>
          <w:b/>
          <w:color w:val="000000" w:themeColor="text1"/>
          <w:szCs w:val="24"/>
          <w:lang w:val="bs-Cyrl-BA"/>
        </w:rPr>
        <w:sectPr w:rsidR="000226AF" w:rsidRPr="000226AF" w:rsidSect="005628A2">
          <w:type w:val="evenPage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6618A" w:rsidRDefault="0096618A"/>
    <w:sectPr w:rsidR="009661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E6"/>
    <w:multiLevelType w:val="hybridMultilevel"/>
    <w:tmpl w:val="E88A901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F56"/>
    <w:multiLevelType w:val="hybridMultilevel"/>
    <w:tmpl w:val="B0A2AB08"/>
    <w:lvl w:ilvl="0" w:tplc="07186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9F1"/>
    <w:multiLevelType w:val="hybridMultilevel"/>
    <w:tmpl w:val="E79841B4"/>
    <w:lvl w:ilvl="0" w:tplc="1CEAC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5440"/>
    <w:multiLevelType w:val="hybridMultilevel"/>
    <w:tmpl w:val="5596C4A2"/>
    <w:lvl w:ilvl="0" w:tplc="76B21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10B"/>
    <w:multiLevelType w:val="hybridMultilevel"/>
    <w:tmpl w:val="012421F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157"/>
    <w:multiLevelType w:val="hybridMultilevel"/>
    <w:tmpl w:val="257C777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3974"/>
    <w:multiLevelType w:val="hybridMultilevel"/>
    <w:tmpl w:val="A77A8EA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591"/>
    <w:multiLevelType w:val="hybridMultilevel"/>
    <w:tmpl w:val="BB0ADE4C"/>
    <w:lvl w:ilvl="0" w:tplc="70305D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707A3"/>
    <w:multiLevelType w:val="hybridMultilevel"/>
    <w:tmpl w:val="11FA2AB4"/>
    <w:lvl w:ilvl="0" w:tplc="BD423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1496C"/>
    <w:multiLevelType w:val="hybridMultilevel"/>
    <w:tmpl w:val="EE96A31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6671"/>
    <w:multiLevelType w:val="hybridMultilevel"/>
    <w:tmpl w:val="B91270EC"/>
    <w:lvl w:ilvl="0" w:tplc="80FEF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73E7"/>
    <w:multiLevelType w:val="hybridMultilevel"/>
    <w:tmpl w:val="320C6B30"/>
    <w:lvl w:ilvl="0" w:tplc="1D3AC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BAD"/>
    <w:multiLevelType w:val="hybridMultilevel"/>
    <w:tmpl w:val="03E0F484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F"/>
    <w:rsid w:val="000226AF"/>
    <w:rsid w:val="009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6AF"/>
  </w:style>
  <w:style w:type="paragraph" w:styleId="CommentText">
    <w:name w:val="annotation text"/>
    <w:basedOn w:val="Normal"/>
    <w:link w:val="CommentTextChar"/>
    <w:uiPriority w:val="99"/>
    <w:unhideWhenUsed/>
    <w:rsid w:val="000226A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AF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022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AF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A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26A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2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26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226A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226AF"/>
    <w:rPr>
      <w:i/>
      <w:iCs/>
    </w:rPr>
  </w:style>
  <w:style w:type="character" w:customStyle="1" w:styleId="st">
    <w:name w:val="st"/>
    <w:basedOn w:val="DefaultParagraphFont"/>
    <w:rsid w:val="0002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6AF"/>
  </w:style>
  <w:style w:type="paragraph" w:styleId="CommentText">
    <w:name w:val="annotation text"/>
    <w:basedOn w:val="Normal"/>
    <w:link w:val="CommentTextChar"/>
    <w:uiPriority w:val="99"/>
    <w:unhideWhenUsed/>
    <w:rsid w:val="000226A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AF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022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AF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A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26A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2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26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226A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226AF"/>
    <w:rPr>
      <w:i/>
      <w:iCs/>
    </w:rPr>
  </w:style>
  <w:style w:type="character" w:customStyle="1" w:styleId="st">
    <w:name w:val="st"/>
    <w:basedOn w:val="DefaultParagraphFont"/>
    <w:rsid w:val="0002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2020-10-05T10:59:00Z</dcterms:created>
  <dcterms:modified xsi:type="dcterms:W3CDTF">2020-10-05T11:00:00Z</dcterms:modified>
</cp:coreProperties>
</file>